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FD" w:rsidRDefault="00D104FD" w:rsidP="00D104FD">
      <w:pPr>
        <w:pStyle w:val="KeinLeerraum"/>
      </w:pPr>
    </w:p>
    <w:p w:rsidR="000A24AE" w:rsidRDefault="000A24AE" w:rsidP="00742E63">
      <w:pPr>
        <w:pStyle w:val="KeinLeerraum"/>
        <w:rPr>
          <w:b/>
          <w:sz w:val="28"/>
        </w:rPr>
      </w:pPr>
      <w:r>
        <w:rPr>
          <w:b/>
          <w:sz w:val="28"/>
        </w:rPr>
        <w:t>Die Tierbestandsdokumentation ist eine wichtige Grundlage der professionellen und qualifizierten Tierhaltung.</w:t>
      </w:r>
    </w:p>
    <w:p w:rsidR="00D104FD" w:rsidRPr="000A24AE" w:rsidRDefault="00D104FD" w:rsidP="000A24AE">
      <w:pPr>
        <w:pStyle w:val="KeinLeerraum"/>
        <w:numPr>
          <w:ilvl w:val="0"/>
          <w:numId w:val="3"/>
        </w:numPr>
      </w:pPr>
      <w:r w:rsidRPr="000A24AE">
        <w:t>Artspezifische Dokumentationsvorlagen sind</w:t>
      </w:r>
      <w:r w:rsidR="00742E63" w:rsidRPr="000A24AE">
        <w:t xml:space="preserve"> ggf.</w:t>
      </w:r>
      <w:r w:rsidRPr="000A24AE">
        <w:t xml:space="preserve"> in den regionalen Veterinärämtern</w:t>
      </w:r>
      <w:r w:rsidR="000A24AE" w:rsidRPr="000A24AE">
        <w:t xml:space="preserve"> </w:t>
      </w:r>
      <w:r w:rsidRPr="000A24AE">
        <w:t xml:space="preserve">zu erhalten. </w:t>
      </w:r>
    </w:p>
    <w:p w:rsidR="000A24AE" w:rsidRDefault="000A24AE" w:rsidP="000A24AE">
      <w:pPr>
        <w:pStyle w:val="KeinLeerraum"/>
        <w:numPr>
          <w:ilvl w:val="0"/>
          <w:numId w:val="3"/>
        </w:numPr>
      </w:pPr>
      <w:r>
        <w:t>Alternativ bietet d</w:t>
      </w:r>
      <w:r w:rsidRPr="000A24AE">
        <w:t xml:space="preserve">ie </w:t>
      </w:r>
      <w:r>
        <w:t xml:space="preserve">Stiftung Bündnis Mensch &amp; Tier Beispiele der </w:t>
      </w:r>
      <w:proofErr w:type="spellStart"/>
      <w:r>
        <w:t>u.g</w:t>
      </w:r>
      <w:proofErr w:type="spellEnd"/>
      <w:r>
        <w:t xml:space="preserve">. Dokumentationsbögen als kostenfreie </w:t>
      </w:r>
      <w:r w:rsidRPr="000A24AE">
        <w:t>Downloads</w:t>
      </w:r>
      <w:r>
        <w:t xml:space="preserve"> an.</w:t>
      </w:r>
    </w:p>
    <w:p w:rsidR="00D104FD" w:rsidRPr="000A24AE" w:rsidRDefault="000A24AE" w:rsidP="000A24AE">
      <w:pPr>
        <w:pStyle w:val="KeinLeerraum"/>
        <w:numPr>
          <w:ilvl w:val="0"/>
          <w:numId w:val="3"/>
        </w:numPr>
      </w:pPr>
      <w:r>
        <w:t xml:space="preserve">Diese Bögen sind </w:t>
      </w:r>
      <w:r>
        <w:t xml:space="preserve">für jedes Tierindividuum </w:t>
      </w:r>
      <w:r>
        <w:t xml:space="preserve">einzeln auszufüllen, kopierbar und als individuelle Tierbestandsdokumentation in einem Ordner abzulegen, um auf diese Weise jederzeit einen Überblick über den Tierbestand, anstehende </w:t>
      </w:r>
      <w:proofErr w:type="spellStart"/>
      <w:r>
        <w:t>Profilaxemaßnahmen</w:t>
      </w:r>
      <w:proofErr w:type="spellEnd"/>
      <w:r>
        <w:t xml:space="preserve"> und den Gesundheitsstand der Tiere darlegen zu können.</w:t>
      </w:r>
      <w:bookmarkStart w:id="0" w:name="_GoBack"/>
      <w:bookmarkEnd w:id="0"/>
    </w:p>
    <w:p w:rsidR="00D104FD" w:rsidRDefault="00D104FD" w:rsidP="004A598B">
      <w:pPr>
        <w:pStyle w:val="KeinLeerraum"/>
      </w:pPr>
    </w:p>
    <w:p w:rsidR="000A24AE" w:rsidRDefault="000A24AE" w:rsidP="004A598B">
      <w:pPr>
        <w:pStyle w:val="KeinLeerraum"/>
      </w:pPr>
    </w:p>
    <w:p w:rsidR="00D104FD" w:rsidRPr="00D104FD" w:rsidRDefault="00D54FE5" w:rsidP="004A598B">
      <w:pPr>
        <w:pStyle w:val="KeinLeerraum"/>
        <w:rPr>
          <w:b/>
          <w:sz w:val="28"/>
        </w:rPr>
      </w:pPr>
      <w:r>
        <w:rPr>
          <w:b/>
          <w:sz w:val="28"/>
        </w:rPr>
        <w:t>Inhalte der</w:t>
      </w:r>
      <w:r w:rsidR="00D104FD" w:rsidRPr="00D104FD">
        <w:rPr>
          <w:b/>
          <w:sz w:val="28"/>
        </w:rPr>
        <w:t xml:space="preserve"> Dokumentationsbögen</w:t>
      </w:r>
      <w:r w:rsidR="00151626">
        <w:rPr>
          <w:b/>
          <w:sz w:val="28"/>
        </w:rPr>
        <w:t>:</w:t>
      </w:r>
      <w:r w:rsidR="00D104FD" w:rsidRPr="00D104FD">
        <w:rPr>
          <w:b/>
          <w:sz w:val="28"/>
        </w:rPr>
        <w:t xml:space="preserve"> </w:t>
      </w:r>
    </w:p>
    <w:p w:rsidR="00D104FD" w:rsidRDefault="00D104FD" w:rsidP="004A598B">
      <w:pPr>
        <w:pStyle w:val="KeinLeerraum"/>
      </w:pPr>
    </w:p>
    <w:p w:rsidR="00D104FD" w:rsidRPr="00D104FD" w:rsidRDefault="00D104FD" w:rsidP="004A598B">
      <w:pPr>
        <w:pStyle w:val="KeinLeerraum"/>
        <w:rPr>
          <w:b/>
          <w:sz w:val="28"/>
        </w:rPr>
      </w:pPr>
      <w:r w:rsidRPr="00D104FD">
        <w:rPr>
          <w:b/>
          <w:sz w:val="28"/>
        </w:rPr>
        <w:t xml:space="preserve">Bestandsbogen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Fortlaufende Nr.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Name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Datum des Zugangs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Herkunftsbestand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Kennzeichen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Datum der Geburt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Rasse </w:t>
      </w:r>
      <w:r w:rsidR="00742E63">
        <w:t>/</w:t>
      </w:r>
      <w:r>
        <w:t xml:space="preserve"> Geschlecht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Form des </w:t>
      </w:r>
      <w:proofErr w:type="spellStart"/>
      <w:r>
        <w:t>TGI</w:t>
      </w:r>
      <w:proofErr w:type="spellEnd"/>
      <w:r>
        <w:t xml:space="preserve">-Einsatzes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Datum des Abgangs und Grund </w:t>
      </w:r>
    </w:p>
    <w:p w:rsidR="00D104FD" w:rsidRDefault="00D104FD" w:rsidP="00D104FD">
      <w:pPr>
        <w:pStyle w:val="KeinLeerraum"/>
      </w:pPr>
    </w:p>
    <w:p w:rsidR="00D104FD" w:rsidRDefault="00D104FD" w:rsidP="00D104FD">
      <w:pPr>
        <w:pStyle w:val="KeinLeerraum"/>
      </w:pPr>
    </w:p>
    <w:p w:rsidR="00D104FD" w:rsidRPr="00D104FD" w:rsidRDefault="00D104FD" w:rsidP="00D104FD">
      <w:pPr>
        <w:pStyle w:val="KeinLeerraum"/>
        <w:rPr>
          <w:b/>
          <w:sz w:val="28"/>
        </w:rPr>
      </w:pPr>
      <w:proofErr w:type="spellStart"/>
      <w:r w:rsidRPr="00D104FD">
        <w:rPr>
          <w:b/>
          <w:sz w:val="28"/>
        </w:rPr>
        <w:t>Prophylaxebogen</w:t>
      </w:r>
      <w:proofErr w:type="spellEnd"/>
      <w:r w:rsidRPr="00D104FD">
        <w:rPr>
          <w:b/>
          <w:sz w:val="28"/>
        </w:rPr>
        <w:t xml:space="preserve">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Datum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Name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Impfung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proofErr w:type="spellStart"/>
      <w:r>
        <w:t>Kotprobe</w:t>
      </w:r>
      <w:proofErr w:type="spellEnd"/>
      <w:r>
        <w:t xml:space="preserve">/Ergebnis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Wurmkur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Ektoparasiten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Wiederholungsbehandlung </w:t>
      </w:r>
    </w:p>
    <w:p w:rsidR="00D104FD" w:rsidRDefault="00D104FD" w:rsidP="00D104FD">
      <w:pPr>
        <w:pStyle w:val="KeinLeerraum"/>
      </w:pPr>
    </w:p>
    <w:p w:rsidR="00D104FD" w:rsidRDefault="00D104FD" w:rsidP="00D104FD">
      <w:pPr>
        <w:pStyle w:val="KeinLeerraum"/>
      </w:pPr>
    </w:p>
    <w:p w:rsidR="00D104FD" w:rsidRPr="00D104FD" w:rsidRDefault="00D104FD" w:rsidP="00D104FD">
      <w:pPr>
        <w:pStyle w:val="KeinLeerraum"/>
        <w:rPr>
          <w:b/>
          <w:sz w:val="28"/>
        </w:rPr>
      </w:pPr>
      <w:proofErr w:type="spellStart"/>
      <w:r w:rsidRPr="00D104FD">
        <w:rPr>
          <w:b/>
          <w:sz w:val="28"/>
        </w:rPr>
        <w:t>Medizinalbogen</w:t>
      </w:r>
      <w:proofErr w:type="spellEnd"/>
      <w:r w:rsidRPr="00D104FD">
        <w:rPr>
          <w:b/>
          <w:sz w:val="28"/>
        </w:rPr>
        <w:t xml:space="preserve">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Datum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Name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Symptomatik 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Tierärztliche Untersuchung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 xml:space="preserve">Probeentnahme 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>Diagnose</w:t>
      </w:r>
    </w:p>
    <w:p w:rsidR="00D104FD" w:rsidRDefault="00D104FD" w:rsidP="00D104FD">
      <w:pPr>
        <w:pStyle w:val="KeinLeerraum"/>
        <w:numPr>
          <w:ilvl w:val="0"/>
          <w:numId w:val="1"/>
        </w:numPr>
      </w:pPr>
      <w:r>
        <w:t>Behandlung</w:t>
      </w:r>
    </w:p>
    <w:p w:rsidR="000A24AE" w:rsidRDefault="000A24AE" w:rsidP="000A24AE">
      <w:pPr>
        <w:pStyle w:val="KeinLeerraum"/>
      </w:pPr>
    </w:p>
    <w:sectPr w:rsidR="000A24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8A" w:rsidRDefault="003C1D8A" w:rsidP="00D104FD">
      <w:pPr>
        <w:spacing w:after="0" w:line="240" w:lineRule="auto"/>
      </w:pPr>
      <w:r>
        <w:separator/>
      </w:r>
    </w:p>
  </w:endnote>
  <w:endnote w:type="continuationSeparator" w:id="0">
    <w:p w:rsidR="003C1D8A" w:rsidRDefault="003C1D8A" w:rsidP="00D1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8A" w:rsidRDefault="003C1D8A" w:rsidP="00D104FD">
      <w:pPr>
        <w:spacing w:after="0" w:line="240" w:lineRule="auto"/>
      </w:pPr>
      <w:r>
        <w:separator/>
      </w:r>
    </w:p>
  </w:footnote>
  <w:footnote w:type="continuationSeparator" w:id="0">
    <w:p w:rsidR="003C1D8A" w:rsidRDefault="003C1D8A" w:rsidP="00D1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FD" w:rsidRDefault="00D104FD" w:rsidP="00D104FD">
    <w:pPr>
      <w:pStyle w:val="KeinLeerraum"/>
      <w:ind w:left="1560"/>
      <w:rPr>
        <w:b/>
        <w:sz w:val="36"/>
      </w:rPr>
    </w:pPr>
    <w:r w:rsidRPr="00D104FD">
      <w:rPr>
        <w:b/>
        <w:noProof/>
        <w:sz w:val="3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30867" cy="923925"/>
          <wp:effectExtent l="0" t="0" r="0" b="0"/>
          <wp:wrapNone/>
          <wp:docPr id="1" name="Grafik 1" descr="C:\Users\Otterstedt\Documents\000 2022 Stiftungsordner\Logo\logo_text_buendnis_quadrat freigestel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erstedt\Documents\000 2022 Stiftungsordner\Logo\logo_text_buendnis_quadrat freigestel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4FD">
      <w:rPr>
        <w:b/>
        <w:sz w:val="36"/>
      </w:rPr>
      <w:t xml:space="preserve">Hilfen zur Gestaltung </w:t>
    </w:r>
  </w:p>
  <w:p w:rsidR="00D104FD" w:rsidRPr="00D104FD" w:rsidRDefault="00D104FD" w:rsidP="00D104FD">
    <w:pPr>
      <w:pStyle w:val="KeinLeerraum"/>
      <w:ind w:left="1560"/>
      <w:rPr>
        <w:b/>
        <w:sz w:val="36"/>
      </w:rPr>
    </w:pPr>
    <w:r w:rsidRPr="00D104FD">
      <w:rPr>
        <w:b/>
        <w:sz w:val="36"/>
      </w:rPr>
      <w:t>der Tierbestandsdokumentation</w:t>
    </w:r>
  </w:p>
  <w:p w:rsidR="00D104FD" w:rsidRPr="00D104FD" w:rsidRDefault="00D104FD" w:rsidP="00D104FD">
    <w:pPr>
      <w:pStyle w:val="KeinLeerraum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FE1"/>
    <w:multiLevelType w:val="hybridMultilevel"/>
    <w:tmpl w:val="524A3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75CB"/>
    <w:multiLevelType w:val="hybridMultilevel"/>
    <w:tmpl w:val="7A661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35C2"/>
    <w:multiLevelType w:val="hybridMultilevel"/>
    <w:tmpl w:val="04720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FD"/>
    <w:rsid w:val="000A24AE"/>
    <w:rsid w:val="00151626"/>
    <w:rsid w:val="003C1D8A"/>
    <w:rsid w:val="004A598B"/>
    <w:rsid w:val="00742E63"/>
    <w:rsid w:val="00992EF6"/>
    <w:rsid w:val="00B42615"/>
    <w:rsid w:val="00D104FD"/>
    <w:rsid w:val="00D54FE5"/>
    <w:rsid w:val="00D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1A4D"/>
  <w15:chartTrackingRefBased/>
  <w15:docId w15:val="{77EF3995-DCE0-4544-A6D6-1D7385C6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598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1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4FD"/>
  </w:style>
  <w:style w:type="paragraph" w:styleId="Fuzeile">
    <w:name w:val="footer"/>
    <w:basedOn w:val="Standard"/>
    <w:link w:val="FuzeileZchn"/>
    <w:uiPriority w:val="99"/>
    <w:unhideWhenUsed/>
    <w:rsid w:val="00D1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5E37-42BE-4D00-8BBA-C6565B0C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Otterstedt</dc:creator>
  <cp:keywords/>
  <dc:description/>
  <cp:lastModifiedBy>Otterstedt</cp:lastModifiedBy>
  <cp:revision>5</cp:revision>
  <cp:lastPrinted>2023-04-02T19:32:00Z</cp:lastPrinted>
  <dcterms:created xsi:type="dcterms:W3CDTF">2023-03-15T14:13:00Z</dcterms:created>
  <dcterms:modified xsi:type="dcterms:W3CDTF">2023-09-17T20:16:00Z</dcterms:modified>
</cp:coreProperties>
</file>